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70A" w:rsidRDefault="00A27792" w:rsidP="00C0670A">
      <w:pPr>
        <w:pStyle w:val="Default"/>
      </w:pPr>
      <w:bookmarkStart w:id="0" w:name="_GoBack"/>
      <w:r>
        <w:rPr>
          <w:noProof/>
        </w:rPr>
        <w:drawing>
          <wp:anchor distT="0" distB="0" distL="114300" distR="114300" simplePos="0" relativeHeight="251662336" behindDoc="1" locked="0" layoutInCell="1" allowOverlap="1">
            <wp:simplePos x="0" y="0"/>
            <wp:positionH relativeFrom="column">
              <wp:posOffset>-918845</wp:posOffset>
            </wp:positionH>
            <wp:positionV relativeFrom="paragraph">
              <wp:posOffset>-909320</wp:posOffset>
            </wp:positionV>
            <wp:extent cx="7820025" cy="10077450"/>
            <wp:effectExtent l="19050" t="0" r="9525" b="0"/>
            <wp:wrapNone/>
            <wp:docPr id="7" name="图片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7820025" cy="10077450"/>
                    </a:xfrm>
                    <a:prstGeom prst="rect">
                      <a:avLst/>
                    </a:prstGeom>
                  </pic:spPr>
                </pic:pic>
              </a:graphicData>
            </a:graphic>
          </wp:anchor>
        </w:drawing>
      </w:r>
    </w:p>
    <w:p w:rsidR="00062E60" w:rsidRPr="00B57FE8" w:rsidRDefault="008E6C5B" w:rsidP="00C0670A">
      <w:pPr>
        <w:rPr>
          <w:rFonts w:ascii="黑体" w:eastAsia="黑体" w:hAnsi="黑体"/>
          <w:b/>
          <w:bCs/>
          <w:color w:val="C00000"/>
          <w:sz w:val="44"/>
          <w:szCs w:val="44"/>
          <w:lang w:eastAsia="zh-CN"/>
        </w:rPr>
      </w:pPr>
      <w:r w:rsidRPr="00B57FE8">
        <w:rPr>
          <w:rFonts w:ascii="黑体" w:eastAsia="黑体" w:hAnsi="黑体" w:hint="eastAsia"/>
          <w:b/>
          <w:bCs/>
          <w:color w:val="C00000"/>
          <w:sz w:val="44"/>
          <w:szCs w:val="44"/>
          <w:lang w:eastAsia="zh-CN"/>
        </w:rPr>
        <w:t>报告题目：</w:t>
      </w:r>
      <w:r w:rsidR="00C0670A" w:rsidRPr="00B57FE8">
        <w:rPr>
          <w:rFonts w:ascii="黑体" w:eastAsia="黑体" w:hAnsi="黑体"/>
          <w:b/>
          <w:bCs/>
          <w:color w:val="C00000"/>
          <w:sz w:val="44"/>
          <w:szCs w:val="44"/>
        </w:rPr>
        <w:t xml:space="preserve"> </w:t>
      </w:r>
    </w:p>
    <w:p w:rsidR="00062E60" w:rsidRPr="00C245D6" w:rsidRDefault="00242D9A" w:rsidP="00062E60">
      <w:pPr>
        <w:rPr>
          <w:rFonts w:ascii="Arial" w:hAnsi="Arial" w:cs="Arial"/>
          <w:b/>
          <w:sz w:val="30"/>
          <w:szCs w:val="30"/>
          <w:lang w:eastAsia="zh-CN"/>
        </w:rPr>
      </w:pPr>
      <w:r w:rsidRPr="00C245D6">
        <w:rPr>
          <w:rFonts w:ascii="Arial" w:hAnsi="Arial" w:cs="Arial"/>
          <w:b/>
          <w:noProof/>
          <w:sz w:val="30"/>
          <w:szCs w:val="30"/>
          <w:lang w:eastAsia="zh-CN"/>
        </w:rPr>
        <w:drawing>
          <wp:anchor distT="0" distB="0" distL="114300" distR="114300" simplePos="0" relativeHeight="251659264" behindDoc="0" locked="0" layoutInCell="1" allowOverlap="1">
            <wp:simplePos x="0" y="0"/>
            <wp:positionH relativeFrom="column">
              <wp:posOffset>4453255</wp:posOffset>
            </wp:positionH>
            <wp:positionV relativeFrom="paragraph">
              <wp:posOffset>754380</wp:posOffset>
            </wp:positionV>
            <wp:extent cx="1552575" cy="1847850"/>
            <wp:effectExtent l="1905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brightnessContrast bright="2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52575" cy="1847850"/>
                    </a:xfrm>
                    <a:prstGeom prst="rect">
                      <a:avLst/>
                    </a:prstGeom>
                  </pic:spPr>
                </pic:pic>
              </a:graphicData>
            </a:graphic>
          </wp:anchor>
        </w:drawing>
      </w:r>
      <w:r w:rsidR="00764C4F" w:rsidRPr="00C245D6">
        <w:rPr>
          <w:rFonts w:ascii="Arial" w:hAnsi="Arial" w:cs="Arial"/>
          <w:b/>
          <w:sz w:val="30"/>
          <w:szCs w:val="30"/>
        </w:rPr>
        <w:t>Advanced Generation of Nanoparticles by Lasers in Liquids</w:t>
      </w:r>
      <w:bookmarkEnd w:id="0"/>
      <w:r w:rsidR="00764C4F" w:rsidRPr="00C245D6">
        <w:rPr>
          <w:rFonts w:ascii="Arial" w:hAnsi="Arial" w:cs="Arial"/>
          <w:b/>
          <w:sz w:val="30"/>
          <w:szCs w:val="30"/>
        </w:rPr>
        <w:t xml:space="preserve">: </w:t>
      </w:r>
      <w:r w:rsidR="00764C4F" w:rsidRPr="00C245D6">
        <w:rPr>
          <w:rFonts w:ascii="Arial" w:hAnsi="Arial" w:cs="Arial"/>
          <w:b/>
          <w:sz w:val="30"/>
          <w:szCs w:val="30"/>
        </w:rPr>
        <w:br/>
        <w:t xml:space="preserve">Ligand-free, monodisperse colloids </w:t>
      </w:r>
      <w:r w:rsidR="00764C4F" w:rsidRPr="00C245D6">
        <w:rPr>
          <w:rFonts w:ascii="Arial" w:hAnsi="Arial" w:cs="Arial"/>
          <w:b/>
          <w:sz w:val="30"/>
          <w:szCs w:val="30"/>
        </w:rPr>
        <w:br/>
        <w:t>in energy application and biomedical research</w:t>
      </w:r>
    </w:p>
    <w:p w:rsidR="009651FA" w:rsidRPr="00B57FE8" w:rsidRDefault="008E6C5B" w:rsidP="00242D9A">
      <w:pPr>
        <w:rPr>
          <w:rFonts w:ascii="黑体" w:eastAsia="黑体" w:hAnsi="黑体"/>
          <w:b/>
          <w:bCs/>
          <w:color w:val="C00000"/>
          <w:sz w:val="44"/>
          <w:szCs w:val="44"/>
          <w:lang w:eastAsia="zh-CN"/>
        </w:rPr>
      </w:pPr>
      <w:r w:rsidRPr="00B57FE8">
        <w:rPr>
          <w:rFonts w:ascii="黑体" w:eastAsia="黑体" w:hAnsi="黑体" w:hint="eastAsia"/>
          <w:b/>
          <w:bCs/>
          <w:color w:val="C00000"/>
          <w:sz w:val="44"/>
          <w:szCs w:val="44"/>
          <w:lang w:eastAsia="zh-CN"/>
        </w:rPr>
        <w:t>报</w:t>
      </w:r>
      <w:r w:rsidR="00B57FE8">
        <w:rPr>
          <w:rFonts w:ascii="黑体" w:eastAsia="黑体" w:hAnsi="黑体" w:hint="eastAsia"/>
          <w:b/>
          <w:bCs/>
          <w:color w:val="C00000"/>
          <w:sz w:val="44"/>
          <w:szCs w:val="44"/>
          <w:lang w:eastAsia="zh-CN"/>
        </w:rPr>
        <w:t xml:space="preserve"> </w:t>
      </w:r>
      <w:r w:rsidRPr="00B57FE8">
        <w:rPr>
          <w:rFonts w:ascii="黑体" w:eastAsia="黑体" w:hAnsi="黑体" w:hint="eastAsia"/>
          <w:b/>
          <w:bCs/>
          <w:color w:val="C00000"/>
          <w:sz w:val="44"/>
          <w:szCs w:val="44"/>
          <w:lang w:eastAsia="zh-CN"/>
        </w:rPr>
        <w:t>告</w:t>
      </w:r>
      <w:r w:rsidR="00B57FE8">
        <w:rPr>
          <w:rFonts w:ascii="黑体" w:eastAsia="黑体" w:hAnsi="黑体" w:hint="eastAsia"/>
          <w:b/>
          <w:bCs/>
          <w:color w:val="C00000"/>
          <w:sz w:val="44"/>
          <w:szCs w:val="44"/>
          <w:lang w:eastAsia="zh-CN"/>
        </w:rPr>
        <w:t xml:space="preserve"> </w:t>
      </w:r>
      <w:r w:rsidRPr="00B57FE8">
        <w:rPr>
          <w:rFonts w:ascii="黑体" w:eastAsia="黑体" w:hAnsi="黑体" w:hint="eastAsia"/>
          <w:b/>
          <w:bCs/>
          <w:color w:val="C00000"/>
          <w:sz w:val="44"/>
          <w:szCs w:val="44"/>
          <w:lang w:eastAsia="zh-CN"/>
        </w:rPr>
        <w:t>人：</w:t>
      </w:r>
    </w:p>
    <w:p w:rsidR="00764C4F" w:rsidRPr="009651FA" w:rsidRDefault="00764C4F" w:rsidP="00242D9A">
      <w:pPr>
        <w:rPr>
          <w:b/>
          <w:bCs/>
          <w:sz w:val="44"/>
          <w:szCs w:val="44"/>
          <w:lang w:eastAsia="zh-CN"/>
        </w:rPr>
      </w:pPr>
      <w:r w:rsidRPr="008E6C5B">
        <w:rPr>
          <w:rFonts w:ascii="Times New Roman" w:hAnsi="Times New Roman" w:cs="Times New Roman"/>
          <w:b/>
          <w:color w:val="000000"/>
          <w:sz w:val="44"/>
          <w:szCs w:val="44"/>
          <w:lang w:eastAsia="zh-CN"/>
        </w:rPr>
        <w:t>Prof. Dr.-Ing. Stephan Barcikowski</w:t>
      </w:r>
    </w:p>
    <w:p w:rsidR="00764C4F" w:rsidRPr="002675A8" w:rsidRDefault="00764C4F" w:rsidP="00764C4F">
      <w:pPr>
        <w:pStyle w:val="a5"/>
        <w:rPr>
          <w:rFonts w:ascii="Arial" w:hAnsi="Arial" w:cs="Arial"/>
          <w:noProof/>
          <w:sz w:val="20"/>
          <w:szCs w:val="20"/>
          <w:lang w:val="de-DE"/>
        </w:rPr>
      </w:pPr>
      <w:r w:rsidRPr="002675A8">
        <w:rPr>
          <w:rFonts w:ascii="Arial" w:hAnsi="Arial" w:cs="Arial"/>
          <w:noProof/>
          <w:sz w:val="20"/>
          <w:szCs w:val="20"/>
        </w:rPr>
        <w:t xml:space="preserve">Chair of Technical Chemistry I, University of Duisburg-Essen and Center for Nanointegration Duisburg-Essen (CENiDE), Universitaetsstr. </w:t>
      </w:r>
      <w:r w:rsidRPr="002675A8">
        <w:rPr>
          <w:rFonts w:ascii="Arial" w:hAnsi="Arial" w:cs="Arial"/>
          <w:noProof/>
          <w:sz w:val="20"/>
          <w:szCs w:val="20"/>
          <w:lang w:val="de-DE"/>
        </w:rPr>
        <w:t xml:space="preserve">7, 45141 Essen </w:t>
      </w:r>
    </w:p>
    <w:p w:rsidR="00764C4F" w:rsidRPr="002675A8" w:rsidRDefault="00764C4F" w:rsidP="00764C4F">
      <w:pPr>
        <w:pStyle w:val="a5"/>
        <w:rPr>
          <w:rFonts w:ascii="Arial" w:hAnsi="Arial" w:cs="Arial"/>
          <w:noProof/>
          <w:sz w:val="20"/>
          <w:szCs w:val="20"/>
          <w:lang w:val="de-DE"/>
        </w:rPr>
      </w:pPr>
      <w:r w:rsidRPr="002675A8">
        <w:rPr>
          <w:rFonts w:ascii="Arial" w:hAnsi="Arial" w:cs="Arial"/>
          <w:noProof/>
          <w:sz w:val="20"/>
          <w:szCs w:val="20"/>
          <w:lang w:val="de-DE"/>
        </w:rPr>
        <w:t>Tel : +49 (0)201 - 183 3150</w:t>
      </w:r>
    </w:p>
    <w:p w:rsidR="00764C4F" w:rsidRPr="002675A8" w:rsidRDefault="00764C4F" w:rsidP="00764C4F">
      <w:pPr>
        <w:pStyle w:val="a5"/>
        <w:rPr>
          <w:rFonts w:ascii="Arial" w:hAnsi="Arial" w:cs="Arial"/>
          <w:noProof/>
          <w:sz w:val="20"/>
          <w:szCs w:val="20"/>
          <w:lang w:val="de-DE"/>
        </w:rPr>
      </w:pPr>
      <w:r w:rsidRPr="002675A8">
        <w:rPr>
          <w:rFonts w:ascii="Arial" w:hAnsi="Arial" w:cs="Arial"/>
          <w:noProof/>
          <w:sz w:val="20"/>
          <w:szCs w:val="20"/>
          <w:lang w:val="de-DE"/>
        </w:rPr>
        <w:t>Fax : +49 (0)201 - 183 3049</w:t>
      </w:r>
    </w:p>
    <w:p w:rsidR="00764C4F" w:rsidRPr="002675A8" w:rsidRDefault="00764C4F" w:rsidP="00764C4F">
      <w:pPr>
        <w:pStyle w:val="a5"/>
        <w:rPr>
          <w:rFonts w:ascii="Arial" w:hAnsi="Arial" w:cs="Arial"/>
          <w:noProof/>
          <w:sz w:val="20"/>
          <w:szCs w:val="20"/>
          <w:lang w:val="de-DE"/>
        </w:rPr>
      </w:pPr>
      <w:r w:rsidRPr="002675A8">
        <w:rPr>
          <w:rFonts w:ascii="Arial" w:hAnsi="Arial" w:cs="Arial"/>
          <w:noProof/>
          <w:sz w:val="20"/>
          <w:szCs w:val="20"/>
          <w:lang w:val="de-DE"/>
        </w:rPr>
        <w:t xml:space="preserve">Internet: </w:t>
      </w:r>
      <w:hyperlink r:id="rId10" w:history="1">
        <w:r w:rsidRPr="002675A8">
          <w:rPr>
            <w:rFonts w:ascii="Arial" w:hAnsi="Arial" w:cs="Arial"/>
            <w:noProof/>
            <w:sz w:val="20"/>
            <w:szCs w:val="20"/>
            <w:lang w:val="de-DE"/>
          </w:rPr>
          <w:t>http://www.uni-due.de/barcikowski/</w:t>
        </w:r>
      </w:hyperlink>
    </w:p>
    <w:p w:rsidR="00764C4F" w:rsidRPr="003A452B" w:rsidRDefault="00764C4F" w:rsidP="00764C4F">
      <w:pPr>
        <w:pStyle w:val="a5"/>
        <w:rPr>
          <w:rFonts w:ascii="Arial" w:hAnsi="Arial" w:cs="Arial"/>
          <w:noProof/>
          <w:sz w:val="20"/>
          <w:szCs w:val="20"/>
        </w:rPr>
      </w:pPr>
      <w:r w:rsidRPr="003A452B">
        <w:rPr>
          <w:rFonts w:ascii="Arial" w:hAnsi="Arial" w:cs="Arial"/>
          <w:noProof/>
          <w:sz w:val="20"/>
          <w:szCs w:val="20"/>
        </w:rPr>
        <w:t xml:space="preserve">YouTube Channel: </w:t>
      </w:r>
      <w:r w:rsidRPr="00184D33">
        <w:rPr>
          <w:rFonts w:ascii="Arial" w:hAnsi="Arial" w:cs="Arial"/>
          <w:noProof/>
          <w:sz w:val="20"/>
          <w:szCs w:val="20"/>
        </w:rPr>
        <w:t>http://youtube.com/nanofunction</w:t>
      </w:r>
    </w:p>
    <w:p w:rsidR="007A1DA9" w:rsidRDefault="00764C4F" w:rsidP="00E11C52">
      <w:pPr>
        <w:pStyle w:val="a5"/>
        <w:rPr>
          <w:lang w:eastAsia="zh-CN"/>
        </w:rPr>
      </w:pPr>
      <w:r w:rsidRPr="003A452B">
        <w:rPr>
          <w:rFonts w:ascii="Arial" w:hAnsi="Arial" w:cs="Arial"/>
          <w:noProof/>
          <w:sz w:val="20"/>
          <w:szCs w:val="20"/>
        </w:rPr>
        <w:t xml:space="preserve">Email: </w:t>
      </w:r>
      <w:hyperlink r:id="rId11" w:history="1">
        <w:r w:rsidRPr="003A452B">
          <w:rPr>
            <w:rFonts w:ascii="Arial" w:hAnsi="Arial" w:cs="Arial"/>
            <w:noProof/>
            <w:sz w:val="20"/>
            <w:szCs w:val="20"/>
          </w:rPr>
          <w:t>stephan.barcikowski@uni-due.de</w:t>
        </w:r>
      </w:hyperlink>
    </w:p>
    <w:p w:rsidR="00E11C52" w:rsidRPr="00E11C52" w:rsidRDefault="00E11C52" w:rsidP="00E11C52">
      <w:pPr>
        <w:pStyle w:val="a5"/>
        <w:rPr>
          <w:rFonts w:ascii="Arial" w:hAnsi="Arial" w:cs="Arial"/>
          <w:noProof/>
          <w:sz w:val="20"/>
          <w:szCs w:val="20"/>
          <w:lang w:eastAsia="zh-CN"/>
        </w:rPr>
      </w:pPr>
    </w:p>
    <w:p w:rsidR="007A1DA9" w:rsidRDefault="008E6C5B" w:rsidP="007A1DA9">
      <w:pPr>
        <w:pStyle w:val="Default"/>
      </w:pPr>
      <w:r w:rsidRPr="00B57FE8">
        <w:rPr>
          <w:rFonts w:ascii="黑体" w:eastAsia="黑体" w:hAnsi="黑体" w:cstheme="minorBidi" w:hint="eastAsia"/>
          <w:b/>
          <w:bCs/>
          <w:color w:val="C00000"/>
          <w:sz w:val="44"/>
          <w:szCs w:val="44"/>
        </w:rPr>
        <w:t>报告时间</w:t>
      </w:r>
      <w:r w:rsidR="007A1DA9" w:rsidRPr="00B57FE8">
        <w:rPr>
          <w:rFonts w:ascii="黑体" w:eastAsia="黑体" w:hAnsi="黑体" w:cstheme="minorBidi"/>
          <w:b/>
          <w:bCs/>
          <w:color w:val="C00000"/>
          <w:sz w:val="44"/>
          <w:szCs w:val="44"/>
        </w:rPr>
        <w:t>:</w:t>
      </w:r>
      <w:r w:rsidR="00242D9A" w:rsidRPr="00A27792">
        <w:rPr>
          <w:sz w:val="32"/>
          <w:szCs w:val="32"/>
        </w:rPr>
        <w:t xml:space="preserve"> </w:t>
      </w:r>
      <w:r w:rsidRPr="00A27792">
        <w:rPr>
          <w:rFonts w:hint="eastAsia"/>
          <w:sz w:val="32"/>
          <w:szCs w:val="32"/>
        </w:rPr>
        <w:t>2</w:t>
      </w:r>
      <w:r w:rsidRPr="00E11C52">
        <w:rPr>
          <w:rFonts w:hint="eastAsia"/>
          <w:sz w:val="32"/>
          <w:szCs w:val="32"/>
        </w:rPr>
        <w:t>013</w:t>
      </w:r>
      <w:r w:rsidRPr="00E11C52">
        <w:rPr>
          <w:rFonts w:hint="eastAsia"/>
          <w:sz w:val="32"/>
          <w:szCs w:val="32"/>
        </w:rPr>
        <w:t>年</w:t>
      </w:r>
      <w:r w:rsidRPr="00E11C52">
        <w:rPr>
          <w:rFonts w:hint="eastAsia"/>
          <w:sz w:val="32"/>
          <w:szCs w:val="32"/>
        </w:rPr>
        <w:t>7</w:t>
      </w:r>
      <w:r w:rsidRPr="00E11C52">
        <w:rPr>
          <w:rFonts w:hint="eastAsia"/>
          <w:sz w:val="32"/>
          <w:szCs w:val="32"/>
        </w:rPr>
        <w:t>月</w:t>
      </w:r>
      <w:r w:rsidRPr="00E11C52">
        <w:rPr>
          <w:rFonts w:hint="eastAsia"/>
          <w:sz w:val="32"/>
          <w:szCs w:val="32"/>
        </w:rPr>
        <w:t>28</w:t>
      </w:r>
      <w:r w:rsidRPr="00E11C52">
        <w:rPr>
          <w:rFonts w:hint="eastAsia"/>
          <w:sz w:val="32"/>
          <w:szCs w:val="32"/>
        </w:rPr>
        <w:t>日</w:t>
      </w:r>
      <w:r w:rsidR="00E11C52" w:rsidRPr="00E11C52">
        <w:rPr>
          <w:rFonts w:hint="eastAsia"/>
          <w:sz w:val="32"/>
          <w:szCs w:val="32"/>
        </w:rPr>
        <w:t>（</w:t>
      </w:r>
      <w:r w:rsidRPr="00E11C52">
        <w:rPr>
          <w:rFonts w:hint="eastAsia"/>
          <w:sz w:val="32"/>
          <w:szCs w:val="32"/>
        </w:rPr>
        <w:t>星期日</w:t>
      </w:r>
      <w:r w:rsidR="00E11C52" w:rsidRPr="00E11C52">
        <w:rPr>
          <w:rFonts w:hint="eastAsia"/>
          <w:sz w:val="32"/>
          <w:szCs w:val="32"/>
        </w:rPr>
        <w:t>）上午</w:t>
      </w:r>
      <w:r w:rsidR="00E11C52" w:rsidRPr="00E11C52">
        <w:rPr>
          <w:rFonts w:hint="eastAsia"/>
          <w:sz w:val="32"/>
          <w:szCs w:val="32"/>
        </w:rPr>
        <w:t>10</w:t>
      </w:r>
      <w:r w:rsidR="00E11C52" w:rsidRPr="00E11C52">
        <w:rPr>
          <w:rFonts w:hint="eastAsia"/>
          <w:sz w:val="32"/>
          <w:szCs w:val="32"/>
        </w:rPr>
        <w:t>点</w:t>
      </w:r>
    </w:p>
    <w:p w:rsidR="00243479" w:rsidRDefault="00E11C52" w:rsidP="007A1DA9">
      <w:pPr>
        <w:pStyle w:val="Default"/>
      </w:pPr>
      <w:r w:rsidRPr="00B57FE8">
        <w:rPr>
          <w:rFonts w:ascii="黑体" w:eastAsia="黑体" w:hAnsi="黑体" w:cstheme="minorBidi" w:hint="eastAsia"/>
          <w:b/>
          <w:bCs/>
          <w:color w:val="C00000"/>
          <w:sz w:val="44"/>
          <w:szCs w:val="44"/>
        </w:rPr>
        <w:t>报告地点</w:t>
      </w:r>
      <w:r w:rsidR="007A1DA9" w:rsidRPr="00B57FE8">
        <w:rPr>
          <w:rFonts w:ascii="黑体" w:eastAsia="黑体" w:hAnsi="黑体" w:cstheme="minorBidi"/>
          <w:b/>
          <w:bCs/>
          <w:color w:val="C00000"/>
          <w:sz w:val="44"/>
          <w:szCs w:val="44"/>
        </w:rPr>
        <w:t>:</w:t>
      </w:r>
      <w:r w:rsidR="007A1DA9" w:rsidRPr="007A1DA9">
        <w:t xml:space="preserve"> </w:t>
      </w:r>
      <w:r w:rsidR="00243479" w:rsidRPr="00243479">
        <w:rPr>
          <w:rFonts w:hint="eastAsia"/>
          <w:sz w:val="32"/>
          <w:szCs w:val="32"/>
        </w:rPr>
        <w:t>固体所大楼</w:t>
      </w:r>
      <w:r w:rsidR="00243479" w:rsidRPr="00243479">
        <w:rPr>
          <w:rFonts w:hint="eastAsia"/>
          <w:sz w:val="32"/>
          <w:szCs w:val="32"/>
        </w:rPr>
        <w:t>321</w:t>
      </w:r>
      <w:r w:rsidR="00243479" w:rsidRPr="00243479">
        <w:rPr>
          <w:rFonts w:hint="eastAsia"/>
          <w:sz w:val="32"/>
          <w:szCs w:val="32"/>
        </w:rPr>
        <w:t>会议室</w:t>
      </w:r>
    </w:p>
    <w:p w:rsidR="007A1DA9" w:rsidRPr="00B57FE8" w:rsidRDefault="00EA673E" w:rsidP="00764C4F">
      <w:pPr>
        <w:pStyle w:val="a5"/>
        <w:rPr>
          <w:rFonts w:ascii="黑体" w:eastAsia="黑体" w:hAnsi="黑体" w:cs="Arial"/>
          <w:noProof/>
          <w:color w:val="C00000"/>
          <w:lang w:eastAsia="zh-CN"/>
        </w:rPr>
      </w:pPr>
      <w:r w:rsidRPr="00B57FE8">
        <w:rPr>
          <w:rFonts w:ascii="黑体" w:eastAsia="黑体" w:hAnsi="黑体" w:hint="eastAsia"/>
          <w:b/>
          <w:bCs/>
          <w:noProof/>
          <w:color w:val="C00000"/>
          <w:sz w:val="44"/>
          <w:szCs w:val="44"/>
          <w:lang w:eastAsia="zh-CN"/>
        </w:rPr>
        <w:drawing>
          <wp:anchor distT="0" distB="0" distL="114300" distR="114300" simplePos="0" relativeHeight="251660288" behindDoc="0" locked="0" layoutInCell="1" allowOverlap="1">
            <wp:simplePos x="0" y="0"/>
            <wp:positionH relativeFrom="column">
              <wp:posOffset>2005330</wp:posOffset>
            </wp:positionH>
            <wp:positionV relativeFrom="paragraph">
              <wp:posOffset>384810</wp:posOffset>
            </wp:positionV>
            <wp:extent cx="3921760" cy="1181100"/>
            <wp:effectExtent l="19050" t="0" r="254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21760" cy="1181100"/>
                    </a:xfrm>
                    <a:prstGeom prst="rect">
                      <a:avLst/>
                    </a:prstGeom>
                  </pic:spPr>
                </pic:pic>
              </a:graphicData>
            </a:graphic>
          </wp:anchor>
        </w:drawing>
      </w:r>
      <w:r w:rsidR="00243479" w:rsidRPr="00B57FE8">
        <w:rPr>
          <w:rFonts w:ascii="黑体" w:eastAsia="黑体" w:hAnsi="黑体" w:hint="eastAsia"/>
          <w:b/>
          <w:bCs/>
          <w:color w:val="C00000"/>
          <w:sz w:val="44"/>
          <w:szCs w:val="44"/>
          <w:lang w:eastAsia="zh-CN"/>
        </w:rPr>
        <w:t>报告摘要</w:t>
      </w:r>
      <w:r w:rsidR="007A1DA9" w:rsidRPr="00B57FE8">
        <w:rPr>
          <w:rFonts w:ascii="黑体" w:eastAsia="黑体" w:hAnsi="黑体" w:hint="eastAsia"/>
          <w:b/>
          <w:bCs/>
          <w:color w:val="C00000"/>
          <w:sz w:val="44"/>
          <w:szCs w:val="44"/>
        </w:rPr>
        <w:t>:</w:t>
      </w:r>
    </w:p>
    <w:p w:rsidR="00764C4F" w:rsidRPr="00A03FE0" w:rsidRDefault="00C245D6" w:rsidP="00764C4F">
      <w:pPr>
        <w:pStyle w:val="a5"/>
        <w:jc w:val="both"/>
        <w:rPr>
          <w:rFonts w:ascii="Arial" w:hAnsi="Arial" w:cs="Arial"/>
          <w:noProof/>
        </w:rPr>
      </w:pPr>
      <w:r>
        <w:rPr>
          <w:rFonts w:ascii="Arial" w:hAnsi="Arial" w:cs="Arial"/>
          <w:noProof/>
          <w:lang w:eastAsia="zh-CN"/>
        </w:rPr>
        <w:drawing>
          <wp:anchor distT="0" distB="0" distL="114300" distR="114300" simplePos="0" relativeHeight="251661312" behindDoc="0" locked="0" layoutInCell="1" allowOverlap="1">
            <wp:simplePos x="0" y="0"/>
            <wp:positionH relativeFrom="margin">
              <wp:posOffset>5080</wp:posOffset>
            </wp:positionH>
            <wp:positionV relativeFrom="margin">
              <wp:posOffset>4919980</wp:posOffset>
            </wp:positionV>
            <wp:extent cx="1885950" cy="1181100"/>
            <wp:effectExtent l="19050" t="0" r="0" b="0"/>
            <wp:wrapSquare wrapText="bothSides"/>
            <wp:docPr id="3" name="Grafik 3" descr="C:\_Daten\Publikationen\Pressemitteilung_Nanopartikel\Nanospotlight\Einzelbilder_Barcikowski\laser_draht_ohne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Daten\Publikationen\Pressemitteilung_Nanopartikel\Nanospotlight\Einzelbilder_Barcikowski\laser_draht_ohne0436.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5950" cy="1181100"/>
                    </a:xfrm>
                    <a:prstGeom prst="rect">
                      <a:avLst/>
                    </a:prstGeom>
                    <a:noFill/>
                    <a:ln>
                      <a:noFill/>
                    </a:ln>
                  </pic:spPr>
                </pic:pic>
              </a:graphicData>
            </a:graphic>
          </wp:anchor>
        </w:drawing>
      </w:r>
      <w:r w:rsidR="00764C4F" w:rsidRPr="00A03FE0">
        <w:rPr>
          <w:rFonts w:ascii="Arial" w:hAnsi="Arial" w:cs="Arial"/>
          <w:noProof/>
        </w:rPr>
        <w:t xml:space="preserve">Size matters. After decades of intensive nanoresearch, nanoparticles are widely implemented as functional elements on surfaces, into volumes and as nanohybrids, with application prospects as bioactive nanoparticle-polymer-composites and nanoparticle-bioconjugates. However, nowadays only a limited variety of materials that may be </w:t>
      </w:r>
      <w:r w:rsidR="00764C4F" w:rsidRPr="00A03FE0">
        <w:rPr>
          <w:rFonts w:ascii="Arial" w:hAnsi="Arial" w:cs="Arial"/>
          <w:b/>
          <w:noProof/>
        </w:rPr>
        <w:t>integrated into advanced functional products</w:t>
      </w:r>
      <w:r w:rsidR="00764C4F" w:rsidRPr="00A03FE0">
        <w:rPr>
          <w:rFonts w:ascii="Arial" w:hAnsi="Arial" w:cs="Arial"/>
          <w:noProof/>
        </w:rPr>
        <w:t xml:space="preserve"> are available: Nanoparticles synthesized by conventional gas phase processes are often agglomerated to micropowders that are hardly re-dispersible into functional matrices, and chemical methods often lead to impurities of the nanoparticle colloids caused by additives and precursor reaction products. As alternative synthesis route, </w:t>
      </w:r>
      <w:r w:rsidR="00764C4F" w:rsidRPr="00A03FE0">
        <w:rPr>
          <w:rFonts w:ascii="Arial" w:hAnsi="Arial" w:cs="Arial"/>
          <w:b/>
          <w:noProof/>
        </w:rPr>
        <w:t>laser ablation and nanoparticle generation in liquids</w:t>
      </w:r>
      <w:r w:rsidR="00764C4F" w:rsidRPr="00A03FE0">
        <w:rPr>
          <w:rFonts w:ascii="Arial" w:hAnsi="Arial" w:cs="Arial"/>
          <w:noProof/>
        </w:rPr>
        <w:t xml:space="preserve"> has prove</w:t>
      </w:r>
      <w:r w:rsidR="00764C4F">
        <w:rPr>
          <w:rFonts w:ascii="Arial" w:hAnsi="Arial" w:cs="Arial"/>
          <w:noProof/>
        </w:rPr>
        <w:t xml:space="preserve">n its capability to generate </w:t>
      </w:r>
      <w:r w:rsidR="00764C4F" w:rsidRPr="00A03FE0">
        <w:rPr>
          <w:rFonts w:ascii="Arial" w:hAnsi="Arial" w:cs="Arial"/>
          <w:noProof/>
        </w:rPr>
        <w:t xml:space="preserve">and conjugate elemental, nanoalloy, semiconductor or ceramic nanoparticles. </w:t>
      </w:r>
    </w:p>
    <w:p w:rsidR="00764C4F" w:rsidRPr="00A03FE0" w:rsidRDefault="00764C4F" w:rsidP="00764C4F">
      <w:pPr>
        <w:pStyle w:val="a5"/>
        <w:jc w:val="both"/>
        <w:rPr>
          <w:rFonts w:ascii="Arial" w:hAnsi="Arial" w:cs="Arial"/>
          <w:noProof/>
        </w:rPr>
      </w:pPr>
    </w:p>
    <w:p w:rsidR="00764C4F" w:rsidRPr="00A03FE0" w:rsidRDefault="00764C4F" w:rsidP="00764C4F">
      <w:pPr>
        <w:pStyle w:val="a5"/>
        <w:jc w:val="both"/>
        <w:rPr>
          <w:rFonts w:ascii="Arial" w:hAnsi="Arial" w:cs="Arial"/>
          <w:noProof/>
        </w:rPr>
      </w:pPr>
      <w:r w:rsidRPr="00A03FE0">
        <w:rPr>
          <w:rFonts w:ascii="Arial" w:hAnsi="Arial" w:cs="Arial"/>
          <w:noProof/>
        </w:rPr>
        <w:t xml:space="preserve">Fabrication of nanoparticles using laser technology allows a rapid nanomaterial design enabling the manufacturing of </w:t>
      </w:r>
      <w:r>
        <w:rPr>
          <w:rFonts w:ascii="Arial" w:hAnsi="Arial" w:cs="Arial"/>
          <w:noProof/>
        </w:rPr>
        <w:t xml:space="preserve">catalyst materials, </w:t>
      </w:r>
      <w:r w:rsidRPr="00A03FE0">
        <w:rPr>
          <w:rFonts w:ascii="Arial" w:hAnsi="Arial" w:cs="Arial"/>
          <w:noProof/>
        </w:rPr>
        <w:t>nanocomposites and nanobiomarkers:</w:t>
      </w:r>
    </w:p>
    <w:p w:rsidR="00764C4F" w:rsidRPr="00A03FE0" w:rsidRDefault="00764C4F" w:rsidP="00764C4F">
      <w:pPr>
        <w:pStyle w:val="a5"/>
        <w:rPr>
          <w:rFonts w:ascii="Arial" w:hAnsi="Arial" w:cs="Arial"/>
          <w:noProof/>
        </w:rPr>
      </w:pPr>
    </w:p>
    <w:p w:rsidR="00764C4F" w:rsidRPr="00A03FE0" w:rsidRDefault="00A27792" w:rsidP="00764C4F">
      <w:pPr>
        <w:pStyle w:val="a5"/>
        <w:numPr>
          <w:ilvl w:val="0"/>
          <w:numId w:val="1"/>
        </w:numPr>
        <w:rPr>
          <w:rFonts w:ascii="Arial" w:hAnsi="Arial" w:cs="Arial"/>
          <w:noProof/>
        </w:rPr>
      </w:pPr>
      <w:r w:rsidRPr="00A27792">
        <w:rPr>
          <w:rFonts w:ascii="Arial" w:hAnsi="Arial" w:cs="Arial"/>
          <w:noProof/>
          <w:lang w:eastAsia="zh-CN"/>
        </w:rPr>
        <w:lastRenderedPageBreak/>
        <w:drawing>
          <wp:anchor distT="0" distB="0" distL="114300" distR="114300" simplePos="0" relativeHeight="251664384" behindDoc="1" locked="0" layoutInCell="1" allowOverlap="1">
            <wp:simplePos x="0" y="0"/>
            <wp:positionH relativeFrom="column">
              <wp:posOffset>-899795</wp:posOffset>
            </wp:positionH>
            <wp:positionV relativeFrom="paragraph">
              <wp:posOffset>-899795</wp:posOffset>
            </wp:positionV>
            <wp:extent cx="7820025" cy="10077450"/>
            <wp:effectExtent l="19050" t="0" r="9525" b="0"/>
            <wp:wrapNone/>
            <wp:docPr id="8" name="图片 6"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7"/>
                    <a:stretch>
                      <a:fillRect/>
                    </a:stretch>
                  </pic:blipFill>
                  <pic:spPr>
                    <a:xfrm>
                      <a:off x="0" y="0"/>
                      <a:ext cx="7820025" cy="10077450"/>
                    </a:xfrm>
                    <a:prstGeom prst="rect">
                      <a:avLst/>
                    </a:prstGeom>
                  </pic:spPr>
                </pic:pic>
              </a:graphicData>
            </a:graphic>
          </wp:anchor>
        </w:drawing>
      </w:r>
      <w:r w:rsidR="00764C4F" w:rsidRPr="00A03FE0">
        <w:rPr>
          <w:rFonts w:ascii="Arial" w:hAnsi="Arial" w:cs="Arial"/>
          <w:noProof/>
        </w:rPr>
        <w:t>in contrary to dry nanopowders, nanoparticle colloids are not inhalable and thus lead to an improved occupational safety during product handling,</w:t>
      </w:r>
    </w:p>
    <w:p w:rsidR="00764C4F" w:rsidRPr="00A03FE0" w:rsidRDefault="00764C4F" w:rsidP="00764C4F">
      <w:pPr>
        <w:pStyle w:val="a5"/>
        <w:numPr>
          <w:ilvl w:val="0"/>
          <w:numId w:val="1"/>
        </w:numPr>
        <w:rPr>
          <w:rFonts w:ascii="Arial" w:hAnsi="Arial" w:cs="Arial"/>
          <w:noProof/>
        </w:rPr>
      </w:pPr>
      <w:r w:rsidRPr="00A03FE0">
        <w:rPr>
          <w:rFonts w:ascii="Arial" w:hAnsi="Arial" w:cs="Arial"/>
          <w:noProof/>
        </w:rPr>
        <w:t>chemical precursors are not required by this physical synthesis route and thus the aqueous colloids are 100 percent pure providing ligand-free nanoparticles,</w:t>
      </w:r>
    </w:p>
    <w:p w:rsidR="00764C4F" w:rsidRPr="00A03FE0" w:rsidRDefault="00764C4F" w:rsidP="00764C4F">
      <w:pPr>
        <w:pStyle w:val="a5"/>
        <w:numPr>
          <w:ilvl w:val="0"/>
          <w:numId w:val="1"/>
        </w:numPr>
        <w:rPr>
          <w:rFonts w:ascii="Arial" w:hAnsi="Arial" w:cs="Arial"/>
          <w:noProof/>
        </w:rPr>
      </w:pPr>
      <w:r w:rsidRPr="00A03FE0">
        <w:rPr>
          <w:rFonts w:ascii="Arial" w:hAnsi="Arial" w:cs="Arial"/>
          <w:noProof/>
        </w:rPr>
        <w:t>the ligand-free nanoparticles couple more efficiently to biomolecules and polymer matrices</w:t>
      </w:r>
    </w:p>
    <w:p w:rsidR="00764C4F" w:rsidRPr="00A03FE0" w:rsidRDefault="00764C4F" w:rsidP="00764C4F">
      <w:pPr>
        <w:pStyle w:val="a5"/>
        <w:numPr>
          <w:ilvl w:val="0"/>
          <w:numId w:val="1"/>
        </w:numPr>
        <w:rPr>
          <w:rFonts w:ascii="Arial" w:hAnsi="Arial" w:cs="Arial"/>
          <w:noProof/>
        </w:rPr>
      </w:pPr>
      <w:r w:rsidRPr="00A03FE0">
        <w:rPr>
          <w:rFonts w:ascii="Arial" w:hAnsi="Arial" w:cs="Arial"/>
          <w:noProof/>
        </w:rPr>
        <w:t>this method can be applied universally and in gram scale with almost unlimited variety of materials and solvents.</w:t>
      </w:r>
    </w:p>
    <w:p w:rsidR="00764C4F" w:rsidRPr="00A03FE0" w:rsidRDefault="00764C4F" w:rsidP="00764C4F">
      <w:pPr>
        <w:pStyle w:val="a5"/>
        <w:rPr>
          <w:rFonts w:ascii="Arial" w:hAnsi="Arial" w:cs="Arial"/>
          <w:noProof/>
        </w:rPr>
      </w:pPr>
    </w:p>
    <w:p w:rsidR="00764C4F" w:rsidRPr="00A03FE0" w:rsidRDefault="00764C4F" w:rsidP="00764C4F">
      <w:pPr>
        <w:pStyle w:val="a5"/>
        <w:jc w:val="both"/>
        <w:rPr>
          <w:rFonts w:ascii="Arial" w:hAnsi="Arial" w:cs="Arial"/>
          <w:noProof/>
        </w:rPr>
      </w:pPr>
      <w:r w:rsidRPr="00A03FE0">
        <w:rPr>
          <w:rFonts w:ascii="Arial" w:hAnsi="Arial" w:cs="Arial"/>
          <w:noProof/>
        </w:rPr>
        <w:t xml:space="preserve">In this talk, examples of </w:t>
      </w:r>
      <w:r>
        <w:rPr>
          <w:rFonts w:ascii="Arial" w:hAnsi="Arial" w:cs="Arial"/>
          <w:noProof/>
        </w:rPr>
        <w:t xml:space="preserve">harvesting these unique properties in the field of </w:t>
      </w:r>
      <w:r w:rsidRPr="002675A8">
        <w:rPr>
          <w:rFonts w:ascii="Arial" w:hAnsi="Arial" w:cs="Arial"/>
          <w:b/>
          <w:noProof/>
        </w:rPr>
        <w:t>biomedicine and catalysis</w:t>
      </w:r>
      <w:r>
        <w:rPr>
          <w:rFonts w:ascii="Arial" w:hAnsi="Arial" w:cs="Arial"/>
          <w:noProof/>
        </w:rPr>
        <w:t xml:space="preserve"> are given. </w:t>
      </w:r>
    </w:p>
    <w:p w:rsidR="00757A37" w:rsidRDefault="00757A37" w:rsidP="00757A37">
      <w:pPr>
        <w:pStyle w:val="a5"/>
        <w:rPr>
          <w:b/>
          <w:bCs/>
          <w:sz w:val="44"/>
          <w:szCs w:val="44"/>
          <w:lang w:eastAsia="zh-CN"/>
        </w:rPr>
      </w:pPr>
    </w:p>
    <w:p w:rsidR="00757A37" w:rsidRPr="00B57FE8" w:rsidRDefault="00757A37" w:rsidP="00757A37">
      <w:pPr>
        <w:pStyle w:val="a5"/>
        <w:rPr>
          <w:rFonts w:ascii="黑体" w:eastAsia="黑体" w:hAnsi="黑体" w:cs="Arial"/>
          <w:noProof/>
          <w:color w:val="C00000"/>
          <w:lang w:eastAsia="zh-CN"/>
        </w:rPr>
      </w:pPr>
      <w:r w:rsidRPr="00B57FE8">
        <w:rPr>
          <w:rFonts w:ascii="黑体" w:eastAsia="黑体" w:hAnsi="黑体" w:hint="eastAsia"/>
          <w:b/>
          <w:bCs/>
          <w:color w:val="C00000"/>
          <w:sz w:val="44"/>
          <w:szCs w:val="44"/>
          <w:lang w:eastAsia="zh-CN"/>
        </w:rPr>
        <w:t>个人简介</w:t>
      </w:r>
      <w:r w:rsidRPr="00B57FE8">
        <w:rPr>
          <w:rFonts w:ascii="黑体" w:eastAsia="黑体" w:hAnsi="黑体"/>
          <w:b/>
          <w:bCs/>
          <w:color w:val="C00000"/>
          <w:sz w:val="44"/>
          <w:szCs w:val="44"/>
        </w:rPr>
        <w:t>:</w:t>
      </w:r>
    </w:p>
    <w:p w:rsidR="00764C4F" w:rsidRDefault="00764C4F" w:rsidP="00764C4F">
      <w:pPr>
        <w:jc w:val="both"/>
        <w:rPr>
          <w:rFonts w:ascii="Arial" w:eastAsia="Times New Roman" w:hAnsi="Arial" w:cs="Arial"/>
          <w:sz w:val="20"/>
          <w:szCs w:val="24"/>
          <w:lang w:eastAsia="de-DE"/>
        </w:rPr>
      </w:pPr>
      <w:r w:rsidRPr="00E90B3A">
        <w:rPr>
          <w:rFonts w:ascii="Arial" w:eastAsia="Times New Roman" w:hAnsi="Arial" w:cs="Arial"/>
          <w:sz w:val="20"/>
          <w:szCs w:val="24"/>
          <w:lang w:eastAsia="de-DE"/>
        </w:rPr>
        <w:t>Stephan Barcikowski studied chemistry</w:t>
      </w:r>
      <w:r w:rsidR="00B57FE8">
        <w:rPr>
          <w:rFonts w:ascii="Arial" w:hAnsi="Arial" w:cs="Arial" w:hint="eastAsia"/>
          <w:sz w:val="20"/>
          <w:szCs w:val="24"/>
          <w:lang w:eastAsia="zh-CN"/>
        </w:rPr>
        <w:t xml:space="preserve"> </w:t>
      </w:r>
      <w:r>
        <w:rPr>
          <w:rFonts w:ascii="Arial" w:eastAsia="Times New Roman" w:hAnsi="Arial" w:cs="Arial"/>
          <w:sz w:val="20"/>
          <w:szCs w:val="24"/>
          <w:lang w:eastAsia="de-DE"/>
        </w:rPr>
        <w:t>in</w:t>
      </w:r>
      <w:r w:rsidR="00B57FE8">
        <w:rPr>
          <w:rFonts w:ascii="Arial" w:hAnsi="Arial" w:cs="Arial" w:hint="eastAsia"/>
          <w:sz w:val="20"/>
          <w:szCs w:val="24"/>
          <w:lang w:eastAsia="zh-CN"/>
        </w:rPr>
        <w:t xml:space="preserve"> </w:t>
      </w:r>
      <w:r>
        <w:rPr>
          <w:rFonts w:ascii="Arial" w:eastAsia="Times New Roman" w:hAnsi="Arial" w:cs="Arial"/>
          <w:sz w:val="20"/>
          <w:szCs w:val="24"/>
          <w:lang w:eastAsia="de-DE"/>
        </w:rPr>
        <w:t>Braunschweig and Hannover, after which he worked for the industrial laser manufacturer Rofin-Sinar</w:t>
      </w:r>
      <w:r w:rsidR="00B57FE8">
        <w:rPr>
          <w:rFonts w:ascii="Arial" w:hAnsi="Arial" w:cs="Arial" w:hint="eastAsia"/>
          <w:sz w:val="20"/>
          <w:szCs w:val="24"/>
          <w:lang w:eastAsia="zh-CN"/>
        </w:rPr>
        <w:t xml:space="preserve"> </w:t>
      </w:r>
      <w:r>
        <w:rPr>
          <w:rFonts w:ascii="Arial" w:eastAsia="Times New Roman" w:hAnsi="Arial" w:cs="Arial"/>
          <w:sz w:val="20"/>
          <w:szCs w:val="24"/>
          <w:lang w:eastAsia="de-DE"/>
        </w:rPr>
        <w:t xml:space="preserve">Laser AG and received his doctorate award in Mechanical Engineering. At </w:t>
      </w:r>
      <w:bookmarkStart w:id="1" w:name="_Hlk341198630"/>
      <w:r>
        <w:rPr>
          <w:rFonts w:ascii="Arial" w:eastAsia="Times New Roman" w:hAnsi="Arial" w:cs="Arial"/>
          <w:sz w:val="20"/>
          <w:szCs w:val="24"/>
          <w:lang w:eastAsia="de-DE"/>
        </w:rPr>
        <w:t xml:space="preserve">Laser Zentrum Hannover e.V. (LZH), a private-non-profit research center, Barcikowski built up the Nanomaterials group </w:t>
      </w:r>
      <w:bookmarkEnd w:id="1"/>
      <w:r>
        <w:rPr>
          <w:rFonts w:ascii="Arial" w:eastAsia="Times New Roman" w:hAnsi="Arial" w:cs="Arial"/>
          <w:sz w:val="20"/>
          <w:szCs w:val="24"/>
          <w:lang w:eastAsia="de-DE"/>
        </w:rPr>
        <w:t>and the research group “Nanoparticles” in the Cluster of Excellence “REBIRTH”, and led the institute’s Material Processing Department. In 2010, he funded a company and organized the 1</w:t>
      </w:r>
      <w:r w:rsidRPr="0071062A">
        <w:rPr>
          <w:rFonts w:ascii="Arial" w:eastAsia="Times New Roman" w:hAnsi="Arial" w:cs="Arial"/>
          <w:sz w:val="20"/>
          <w:szCs w:val="24"/>
          <w:vertAlign w:val="superscript"/>
          <w:lang w:eastAsia="de-DE"/>
        </w:rPr>
        <w:t>st</w:t>
      </w:r>
      <w:r>
        <w:rPr>
          <w:rFonts w:ascii="Arial" w:eastAsia="Times New Roman" w:hAnsi="Arial" w:cs="Arial"/>
          <w:sz w:val="20"/>
          <w:szCs w:val="24"/>
          <w:lang w:eastAsia="de-DE"/>
        </w:rPr>
        <w:t xml:space="preserve"> international conference on laser ablation in liquid ANGEL. In 2011, he accepted the call to the Chair of Technical Chemistry I at the </w:t>
      </w:r>
      <w:r w:rsidRPr="009A4D06">
        <w:rPr>
          <w:rFonts w:ascii="Arial" w:eastAsia="Times New Roman" w:hAnsi="Arial" w:cs="Arial"/>
          <w:sz w:val="20"/>
          <w:szCs w:val="24"/>
          <w:lang w:eastAsia="de-DE"/>
        </w:rPr>
        <w:t>University of Duisburg-Essen</w:t>
      </w:r>
      <w:r>
        <w:rPr>
          <w:rFonts w:ascii="Arial" w:eastAsia="Times New Roman" w:hAnsi="Arial" w:cs="Arial"/>
          <w:sz w:val="20"/>
          <w:szCs w:val="24"/>
          <w:lang w:eastAsia="de-DE"/>
        </w:rPr>
        <w:t>.</w:t>
      </w:r>
    </w:p>
    <w:p w:rsidR="00764C4F" w:rsidRDefault="00764C4F" w:rsidP="00764C4F">
      <w:pPr>
        <w:jc w:val="both"/>
        <w:rPr>
          <w:rFonts w:ascii="Arial" w:eastAsia="Times New Roman" w:hAnsi="Arial" w:cs="Arial"/>
          <w:sz w:val="20"/>
          <w:szCs w:val="24"/>
          <w:lang w:eastAsia="de-DE"/>
        </w:rPr>
      </w:pPr>
      <w:r>
        <w:rPr>
          <w:rFonts w:ascii="Arial" w:eastAsia="Times New Roman" w:hAnsi="Arial" w:cs="Arial"/>
          <w:sz w:val="20"/>
          <w:szCs w:val="24"/>
          <w:lang w:eastAsia="de-DE"/>
        </w:rPr>
        <w:t xml:space="preserve">He received the “first prize for scientific work” by the Foundation of Industrial Research (StiftungIndustrieforschung). In2012, he has been nominated for the Berthold Leibinger Innovation Award and in 2013, he received the Faculties’ price for best teaching. </w:t>
      </w:r>
    </w:p>
    <w:p w:rsidR="00764C4F" w:rsidRDefault="00764C4F" w:rsidP="003C2D04">
      <w:pPr>
        <w:pBdr>
          <w:bottom w:val="single" w:sz="12" w:space="2" w:color="auto"/>
        </w:pBdr>
        <w:jc w:val="both"/>
        <w:rPr>
          <w:rFonts w:ascii="Arial" w:eastAsia="Times New Roman" w:hAnsi="Arial" w:cs="Arial"/>
          <w:sz w:val="20"/>
          <w:szCs w:val="24"/>
          <w:lang w:eastAsia="de-DE"/>
        </w:rPr>
      </w:pPr>
      <w:r>
        <w:rPr>
          <w:rFonts w:ascii="Arial" w:eastAsia="Times New Roman" w:hAnsi="Arial" w:cs="Arial"/>
          <w:sz w:val="20"/>
          <w:szCs w:val="24"/>
          <w:lang w:eastAsia="de-DE"/>
        </w:rPr>
        <w:t>Stephan Barcikowski is working on applications of liquid-supported laser material processing in chemistry. His research fields reach from up-scaling process technology for laser-based nanomaterial synthesis to the functionalization of nanoparticles and nanocomposites for biotechnology, biomedicine and energy technology.</w:t>
      </w:r>
    </w:p>
    <w:p w:rsidR="00764C4F" w:rsidRDefault="00764C4F" w:rsidP="003C2D04">
      <w:pPr>
        <w:pBdr>
          <w:bottom w:val="single" w:sz="12" w:space="2" w:color="auto"/>
        </w:pBdr>
        <w:jc w:val="both"/>
        <w:rPr>
          <w:rFonts w:ascii="Arial" w:eastAsia="Times New Roman" w:hAnsi="Arial" w:cs="Arial"/>
          <w:sz w:val="20"/>
          <w:szCs w:val="24"/>
          <w:lang w:eastAsia="de-DE"/>
        </w:rPr>
      </w:pPr>
      <w:r>
        <w:rPr>
          <w:rFonts w:ascii="Arial" w:eastAsia="Times New Roman" w:hAnsi="Arial" w:cs="Arial"/>
          <w:sz w:val="20"/>
          <w:szCs w:val="24"/>
          <w:lang w:eastAsia="de-DE"/>
        </w:rPr>
        <w:t xml:space="preserve">Prof. Barcikowski is </w:t>
      </w:r>
      <w:r w:rsidRPr="00F770D2">
        <w:rPr>
          <w:rFonts w:ascii="Arial" w:eastAsia="Times New Roman" w:hAnsi="Arial" w:cs="Arial"/>
          <w:sz w:val="20"/>
          <w:szCs w:val="24"/>
          <w:lang w:eastAsia="de-DE"/>
        </w:rPr>
        <w:t xml:space="preserve">Editor-in-Chief, </w:t>
      </w:r>
      <w:r>
        <w:rPr>
          <w:rFonts w:ascii="Arial" w:eastAsia="Times New Roman" w:hAnsi="Arial" w:cs="Arial"/>
          <w:sz w:val="20"/>
          <w:szCs w:val="24"/>
          <w:lang w:eastAsia="de-DE"/>
        </w:rPr>
        <w:t>of the Journal “</w:t>
      </w:r>
      <w:r w:rsidRPr="00F770D2">
        <w:rPr>
          <w:rFonts w:ascii="Arial" w:eastAsia="Times New Roman" w:hAnsi="Arial" w:cs="Arial"/>
          <w:sz w:val="20"/>
          <w:szCs w:val="24"/>
          <w:lang w:eastAsia="de-DE"/>
        </w:rPr>
        <w:t>BioNanoMaterials" (Reviewed, ISI-Indexed</w:t>
      </w:r>
      <w:r>
        <w:rPr>
          <w:rFonts w:ascii="Arial" w:eastAsia="Times New Roman" w:hAnsi="Arial" w:cs="Arial"/>
          <w:sz w:val="20"/>
          <w:szCs w:val="24"/>
          <w:lang w:eastAsia="de-DE"/>
        </w:rPr>
        <w:t xml:space="preserve">), and has served as </w:t>
      </w:r>
      <w:r w:rsidRPr="00F770D2">
        <w:rPr>
          <w:rFonts w:ascii="Arial" w:eastAsia="Times New Roman" w:hAnsi="Arial" w:cs="Arial"/>
          <w:sz w:val="20"/>
          <w:szCs w:val="24"/>
          <w:lang w:eastAsia="de-DE"/>
        </w:rPr>
        <w:t>Guest Editor</w:t>
      </w:r>
      <w:r>
        <w:rPr>
          <w:rFonts w:ascii="Arial" w:eastAsia="Times New Roman" w:hAnsi="Arial" w:cs="Arial"/>
          <w:sz w:val="20"/>
          <w:szCs w:val="24"/>
          <w:lang w:eastAsia="de-DE"/>
        </w:rPr>
        <w:t xml:space="preserve"> for the</w:t>
      </w:r>
      <w:r w:rsidRPr="00F770D2">
        <w:rPr>
          <w:rFonts w:ascii="Arial" w:eastAsia="Times New Roman" w:hAnsi="Arial" w:cs="Arial"/>
          <w:sz w:val="20"/>
          <w:szCs w:val="24"/>
          <w:lang w:eastAsia="de-DE"/>
        </w:rPr>
        <w:t xml:space="preserve"> Journal of Physical Chemistry Chemical Physics, </w:t>
      </w:r>
      <w:r>
        <w:rPr>
          <w:rFonts w:ascii="Arial" w:eastAsia="Times New Roman" w:hAnsi="Arial" w:cs="Arial"/>
          <w:sz w:val="20"/>
          <w:szCs w:val="24"/>
          <w:lang w:eastAsia="de-DE"/>
        </w:rPr>
        <w:t xml:space="preserve">ANGEL </w:t>
      </w:r>
      <w:r w:rsidRPr="00F770D2">
        <w:rPr>
          <w:rFonts w:ascii="Arial" w:eastAsia="Times New Roman" w:hAnsi="Arial" w:cs="Arial"/>
          <w:sz w:val="20"/>
          <w:szCs w:val="24"/>
          <w:lang w:eastAsia="de-DE"/>
        </w:rPr>
        <w:t xml:space="preserve">Themed Issue (11 articles, 115 pages), 2013, Vol. 15, 9, 3009-3114 </w:t>
      </w:r>
      <w:r>
        <w:rPr>
          <w:rFonts w:ascii="Arial" w:eastAsia="Times New Roman" w:hAnsi="Arial" w:cs="Arial"/>
          <w:sz w:val="20"/>
          <w:szCs w:val="24"/>
          <w:lang w:eastAsia="de-DE"/>
        </w:rPr>
        <w:t>as well as the</w:t>
      </w:r>
      <w:r w:rsidRPr="00F770D2">
        <w:rPr>
          <w:rFonts w:ascii="Arial" w:eastAsia="Times New Roman" w:hAnsi="Arial" w:cs="Arial"/>
          <w:sz w:val="20"/>
          <w:szCs w:val="24"/>
          <w:lang w:eastAsia="de-DE"/>
        </w:rPr>
        <w:t xml:space="preserve"> Journal of Physical Chemistry, </w:t>
      </w:r>
      <w:r>
        <w:rPr>
          <w:rFonts w:ascii="Arial" w:eastAsia="Times New Roman" w:hAnsi="Arial" w:cs="Arial"/>
          <w:sz w:val="20"/>
          <w:szCs w:val="24"/>
          <w:lang w:eastAsia="de-DE"/>
        </w:rPr>
        <w:t>ANGEL</w:t>
      </w:r>
      <w:r w:rsidRPr="00F770D2">
        <w:rPr>
          <w:rFonts w:ascii="Arial" w:eastAsia="Times New Roman" w:hAnsi="Arial" w:cs="Arial"/>
          <w:sz w:val="20"/>
          <w:szCs w:val="24"/>
          <w:lang w:eastAsia="de-DE"/>
        </w:rPr>
        <w:t xml:space="preserve"> Themed Issue (26 articles, 95 pages), 2011, Vol. 115, 12, 4985-5180</w:t>
      </w:r>
      <w:r>
        <w:rPr>
          <w:rFonts w:ascii="Arial" w:eastAsia="Times New Roman" w:hAnsi="Arial" w:cs="Arial"/>
          <w:sz w:val="20"/>
          <w:szCs w:val="24"/>
          <w:lang w:eastAsia="de-DE"/>
        </w:rPr>
        <w:t xml:space="preserve">. </w:t>
      </w:r>
    </w:p>
    <w:p w:rsidR="00752F5B" w:rsidRDefault="00764C4F" w:rsidP="003C2D04">
      <w:pPr>
        <w:pBdr>
          <w:bottom w:val="single" w:sz="12" w:space="2" w:color="auto"/>
        </w:pBdr>
        <w:jc w:val="both"/>
        <w:rPr>
          <w:rFonts w:ascii="Arial" w:hAnsi="Arial" w:cs="Arial"/>
          <w:sz w:val="20"/>
          <w:szCs w:val="24"/>
          <w:lang w:eastAsia="zh-CN"/>
        </w:rPr>
      </w:pPr>
      <w:r>
        <w:rPr>
          <w:rFonts w:ascii="Arial" w:eastAsia="Times New Roman" w:hAnsi="Arial" w:cs="Arial"/>
          <w:sz w:val="20"/>
          <w:szCs w:val="24"/>
          <w:lang w:eastAsia="de-DE"/>
        </w:rPr>
        <w:t>He has more than 300 publications, including 85 reviewed papers and 14 patent applications.</w:t>
      </w:r>
    </w:p>
    <w:p w:rsidR="003C2D04" w:rsidRDefault="003C2D04" w:rsidP="003C2D04">
      <w:pPr>
        <w:pBdr>
          <w:bottom w:val="single" w:sz="12" w:space="2" w:color="auto"/>
        </w:pBdr>
        <w:jc w:val="both"/>
        <w:rPr>
          <w:rFonts w:ascii="Arial" w:hAnsi="Arial" w:cs="Arial"/>
          <w:sz w:val="20"/>
          <w:szCs w:val="24"/>
          <w:lang w:eastAsia="zh-CN"/>
        </w:rPr>
      </w:pPr>
    </w:p>
    <w:p w:rsidR="000107C7" w:rsidRPr="000107C7" w:rsidRDefault="000107C7" w:rsidP="003C2D04">
      <w:pPr>
        <w:pBdr>
          <w:bottom w:val="single" w:sz="12" w:space="2" w:color="auto"/>
        </w:pBdr>
        <w:jc w:val="both"/>
        <w:rPr>
          <w:rFonts w:ascii="黑体" w:eastAsia="黑体" w:hAnsi="黑体" w:cs="Arial"/>
          <w:b/>
          <w:sz w:val="30"/>
          <w:szCs w:val="30"/>
          <w:lang w:eastAsia="zh-CN"/>
        </w:rPr>
      </w:pPr>
      <w:r w:rsidRPr="000107C7">
        <w:rPr>
          <w:rFonts w:ascii="黑体" w:eastAsia="黑体" w:hAnsi="黑体" w:cs="Arial" w:hint="eastAsia"/>
          <w:b/>
          <w:sz w:val="30"/>
          <w:szCs w:val="30"/>
          <w:lang w:eastAsia="zh-CN"/>
        </w:rPr>
        <w:t>联 系 人：梁长浩</w:t>
      </w:r>
    </w:p>
    <w:p w:rsidR="000107C7" w:rsidRPr="000107C7" w:rsidRDefault="000107C7" w:rsidP="003C2D04">
      <w:pPr>
        <w:pBdr>
          <w:bottom w:val="single" w:sz="12" w:space="2" w:color="auto"/>
        </w:pBdr>
        <w:jc w:val="both"/>
        <w:rPr>
          <w:rFonts w:ascii="黑体" w:eastAsia="黑体" w:hAnsi="黑体" w:cs="Arial"/>
          <w:b/>
          <w:sz w:val="30"/>
          <w:szCs w:val="30"/>
          <w:lang w:eastAsia="zh-CN"/>
        </w:rPr>
      </w:pPr>
      <w:r w:rsidRPr="000107C7">
        <w:rPr>
          <w:rFonts w:ascii="黑体" w:eastAsia="黑体" w:hAnsi="黑体" w:cs="Arial" w:hint="eastAsia"/>
          <w:b/>
          <w:sz w:val="30"/>
          <w:szCs w:val="30"/>
          <w:lang w:eastAsia="zh-CN"/>
        </w:rPr>
        <w:t>联系方式：</w:t>
      </w:r>
      <w:r w:rsidRPr="000107C7">
        <w:rPr>
          <w:rFonts w:ascii="黑体" w:eastAsia="黑体" w:hAnsi="黑体" w:cs="Arial"/>
          <w:b/>
          <w:sz w:val="30"/>
          <w:szCs w:val="30"/>
          <w:lang w:eastAsia="zh-CN"/>
        </w:rPr>
        <w:t>13085055265</w:t>
      </w:r>
    </w:p>
    <w:p w:rsidR="003C2D04" w:rsidRDefault="003C2D04" w:rsidP="003C2D04">
      <w:pPr>
        <w:pBdr>
          <w:bottom w:val="single" w:sz="12" w:space="2" w:color="auto"/>
        </w:pBdr>
        <w:jc w:val="both"/>
        <w:rPr>
          <w:rFonts w:ascii="Arial" w:hAnsi="Arial" w:cs="Arial"/>
          <w:sz w:val="20"/>
          <w:szCs w:val="24"/>
          <w:lang w:eastAsia="zh-CN"/>
        </w:rPr>
      </w:pPr>
    </w:p>
    <w:p w:rsidR="003C2D04" w:rsidRDefault="003C2D04" w:rsidP="003C2D04">
      <w:pPr>
        <w:pBdr>
          <w:bottom w:val="single" w:sz="12" w:space="2" w:color="auto"/>
        </w:pBdr>
        <w:jc w:val="both"/>
        <w:rPr>
          <w:rFonts w:ascii="Arial" w:hAnsi="Arial" w:cs="Arial"/>
          <w:sz w:val="20"/>
          <w:szCs w:val="24"/>
          <w:lang w:eastAsia="zh-CN"/>
        </w:rPr>
      </w:pPr>
    </w:p>
    <w:p w:rsidR="003C2D04" w:rsidRDefault="003C2D04" w:rsidP="003C2D04">
      <w:pPr>
        <w:pBdr>
          <w:bottom w:val="single" w:sz="12" w:space="2" w:color="auto"/>
        </w:pBdr>
        <w:jc w:val="both"/>
        <w:rPr>
          <w:rFonts w:ascii="Arial" w:hAnsi="Arial" w:cs="Arial"/>
          <w:sz w:val="20"/>
          <w:szCs w:val="24"/>
          <w:lang w:eastAsia="zh-CN"/>
        </w:rPr>
      </w:pPr>
    </w:p>
    <w:sectPr w:rsidR="003C2D04" w:rsidSect="007B5EA6">
      <w:pgSz w:w="12240" w:h="15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475" w:rsidRDefault="008F6475" w:rsidP="00764C4F">
      <w:pPr>
        <w:spacing w:after="0" w:line="240" w:lineRule="auto"/>
      </w:pPr>
      <w:r>
        <w:separator/>
      </w:r>
    </w:p>
  </w:endnote>
  <w:endnote w:type="continuationSeparator" w:id="1">
    <w:p w:rsidR="008F6475" w:rsidRDefault="008F6475" w:rsidP="00764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475" w:rsidRDefault="008F6475" w:rsidP="00764C4F">
      <w:pPr>
        <w:spacing w:after="0" w:line="240" w:lineRule="auto"/>
      </w:pPr>
      <w:r>
        <w:separator/>
      </w:r>
    </w:p>
  </w:footnote>
  <w:footnote w:type="continuationSeparator" w:id="1">
    <w:p w:rsidR="008F6475" w:rsidRDefault="008F6475" w:rsidP="00764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909A4"/>
    <w:multiLevelType w:val="hybridMultilevel"/>
    <w:tmpl w:val="FB86C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4C4F"/>
    <w:rsid w:val="000107C7"/>
    <w:rsid w:val="00062E60"/>
    <w:rsid w:val="00184D33"/>
    <w:rsid w:val="00242D9A"/>
    <w:rsid w:val="00243479"/>
    <w:rsid w:val="003841B0"/>
    <w:rsid w:val="003C2D04"/>
    <w:rsid w:val="005C5AFC"/>
    <w:rsid w:val="00752F5B"/>
    <w:rsid w:val="00757A37"/>
    <w:rsid w:val="00764C4F"/>
    <w:rsid w:val="007A1DA9"/>
    <w:rsid w:val="008E6C5B"/>
    <w:rsid w:val="008F6475"/>
    <w:rsid w:val="009651FA"/>
    <w:rsid w:val="00A27792"/>
    <w:rsid w:val="00B07ADC"/>
    <w:rsid w:val="00B20AAE"/>
    <w:rsid w:val="00B57FE8"/>
    <w:rsid w:val="00C0670A"/>
    <w:rsid w:val="00C245D6"/>
    <w:rsid w:val="00CC3914"/>
    <w:rsid w:val="00D2319A"/>
    <w:rsid w:val="00DF2579"/>
    <w:rsid w:val="00E11C52"/>
    <w:rsid w:val="00EA6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4F"/>
    <w:pPr>
      <w:spacing w:after="200" w:line="276"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4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4C4F"/>
    <w:rPr>
      <w:sz w:val="18"/>
      <w:szCs w:val="18"/>
    </w:rPr>
  </w:style>
  <w:style w:type="paragraph" w:styleId="a4">
    <w:name w:val="footer"/>
    <w:basedOn w:val="a"/>
    <w:link w:val="Char0"/>
    <w:uiPriority w:val="99"/>
    <w:semiHidden/>
    <w:unhideWhenUsed/>
    <w:rsid w:val="00764C4F"/>
    <w:pPr>
      <w:tabs>
        <w:tab w:val="center" w:pos="4153"/>
        <w:tab w:val="right" w:pos="8306"/>
      </w:tabs>
      <w:snapToGrid w:val="0"/>
    </w:pPr>
    <w:rPr>
      <w:sz w:val="18"/>
      <w:szCs w:val="18"/>
    </w:rPr>
  </w:style>
  <w:style w:type="character" w:customStyle="1" w:styleId="Char0">
    <w:name w:val="页脚 Char"/>
    <w:basedOn w:val="a0"/>
    <w:link w:val="a4"/>
    <w:uiPriority w:val="99"/>
    <w:semiHidden/>
    <w:rsid w:val="00764C4F"/>
    <w:rPr>
      <w:sz w:val="18"/>
      <w:szCs w:val="18"/>
    </w:rPr>
  </w:style>
  <w:style w:type="paragraph" w:styleId="a5">
    <w:name w:val="Plain Text"/>
    <w:basedOn w:val="a"/>
    <w:link w:val="Char1"/>
    <w:uiPriority w:val="99"/>
    <w:unhideWhenUsed/>
    <w:rsid w:val="00764C4F"/>
    <w:pPr>
      <w:spacing w:after="0" w:line="240" w:lineRule="auto"/>
    </w:pPr>
    <w:rPr>
      <w:rFonts w:ascii="Calibri" w:hAnsi="Calibri"/>
      <w:szCs w:val="21"/>
    </w:rPr>
  </w:style>
  <w:style w:type="character" w:customStyle="1" w:styleId="Char1">
    <w:name w:val="纯文本 Char"/>
    <w:basedOn w:val="a0"/>
    <w:link w:val="a5"/>
    <w:uiPriority w:val="99"/>
    <w:rsid w:val="00764C4F"/>
    <w:rPr>
      <w:rFonts w:ascii="Calibri" w:hAnsi="Calibri"/>
      <w:kern w:val="0"/>
      <w:sz w:val="22"/>
      <w:szCs w:val="21"/>
      <w:lang w:eastAsia="en-US"/>
    </w:rPr>
  </w:style>
  <w:style w:type="character" w:styleId="a6">
    <w:name w:val="Hyperlink"/>
    <w:basedOn w:val="a0"/>
    <w:uiPriority w:val="99"/>
    <w:unhideWhenUsed/>
    <w:rsid w:val="00764C4F"/>
    <w:rPr>
      <w:color w:val="0000FF" w:themeColor="hyperlink"/>
      <w:u w:val="single"/>
    </w:rPr>
  </w:style>
  <w:style w:type="paragraph" w:customStyle="1" w:styleId="Default">
    <w:name w:val="Default"/>
    <w:rsid w:val="00C0670A"/>
    <w:pPr>
      <w:widowControl w:val="0"/>
      <w:autoSpaceDE w:val="0"/>
      <w:autoSpaceDN w:val="0"/>
      <w:adjustRightInd w:val="0"/>
    </w:pPr>
    <w:rPr>
      <w:rFonts w:ascii="Times New Roman" w:hAnsi="Times New Roman" w:cs="Times New Roman"/>
      <w:color w:val="000000"/>
      <w:kern w:val="0"/>
      <w:sz w:val="24"/>
      <w:szCs w:val="24"/>
    </w:rPr>
  </w:style>
  <w:style w:type="paragraph" w:styleId="a7">
    <w:name w:val="Balloon Text"/>
    <w:basedOn w:val="a"/>
    <w:link w:val="Char2"/>
    <w:uiPriority w:val="99"/>
    <w:semiHidden/>
    <w:unhideWhenUsed/>
    <w:rsid w:val="003841B0"/>
    <w:pPr>
      <w:spacing w:after="0" w:line="240" w:lineRule="auto"/>
    </w:pPr>
    <w:rPr>
      <w:sz w:val="18"/>
      <w:szCs w:val="18"/>
    </w:rPr>
  </w:style>
  <w:style w:type="character" w:customStyle="1" w:styleId="Char2">
    <w:name w:val="批注框文本 Char"/>
    <w:basedOn w:val="a0"/>
    <w:link w:val="a7"/>
    <w:uiPriority w:val="99"/>
    <w:semiHidden/>
    <w:rsid w:val="003841B0"/>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phan.barcikowski@uni-due.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due.de/barcikowski/"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617</Words>
  <Characters>3522</Characters>
  <Application>Microsoft Office Word</Application>
  <DocSecurity>0</DocSecurity>
  <Lines>29</Lines>
  <Paragraphs>8</Paragraphs>
  <ScaleCrop>false</ScaleCrop>
  <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26</cp:revision>
  <cp:lastPrinted>2013-07-22T01:53:00Z</cp:lastPrinted>
  <dcterms:created xsi:type="dcterms:W3CDTF">2013-07-22T01:10:00Z</dcterms:created>
  <dcterms:modified xsi:type="dcterms:W3CDTF">2013-07-22T02:09:00Z</dcterms:modified>
</cp:coreProperties>
</file>